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93" w:rsidRPr="00156093" w:rsidRDefault="00156093" w:rsidP="00156093">
      <w:pPr>
        <w:pStyle w:val="a4"/>
        <w:shd w:val="clear" w:color="auto" w:fill="F2F2F2"/>
        <w:spacing w:before="240" w:beforeAutospacing="0" w:after="240" w:afterAutospacing="0" w:line="225" w:lineRule="atLeast"/>
        <w:jc w:val="center"/>
        <w:rPr>
          <w:rStyle w:val="a6"/>
        </w:rPr>
      </w:pPr>
      <w:r w:rsidRPr="00156093">
        <w:rPr>
          <w:rStyle w:val="a6"/>
        </w:rPr>
        <w:t>Управление государственного жилищного надзора по Тамбовской области </w:t>
      </w:r>
      <w:r w:rsidRPr="00156093">
        <w:rPr>
          <w:rStyle w:val="a6"/>
        </w:rPr>
        <w:br/>
        <w:t xml:space="preserve">Адрес местонахождения: 92000, г. Тамбов, </w:t>
      </w:r>
      <w:proofErr w:type="spellStart"/>
      <w:r w:rsidRPr="00156093">
        <w:rPr>
          <w:rStyle w:val="a6"/>
        </w:rPr>
        <w:t>Моршанское</w:t>
      </w:r>
      <w:proofErr w:type="spellEnd"/>
      <w:r w:rsidRPr="00156093">
        <w:rPr>
          <w:rStyle w:val="a6"/>
        </w:rPr>
        <w:t xml:space="preserve"> шоссе, д. 14 </w:t>
      </w:r>
      <w:r w:rsidRPr="00156093">
        <w:rPr>
          <w:rStyle w:val="a6"/>
        </w:rPr>
        <w:br/>
        <w:t>Адрес официального сайта: </w:t>
      </w:r>
      <w:hyperlink r:id="rId4" w:history="1">
        <w:r w:rsidRPr="00156093">
          <w:rPr>
            <w:rStyle w:val="a6"/>
          </w:rPr>
          <w:t>http://ugjn.tmbreg.ru/</w:t>
        </w:r>
      </w:hyperlink>
    </w:p>
    <w:p w:rsidR="00156093" w:rsidRPr="00156093" w:rsidRDefault="00156093" w:rsidP="00156093">
      <w:pPr>
        <w:pStyle w:val="a4"/>
        <w:shd w:val="clear" w:color="auto" w:fill="F2F2F2"/>
        <w:spacing w:before="240" w:beforeAutospacing="0" w:after="240" w:afterAutospacing="0" w:line="225" w:lineRule="atLeast"/>
        <w:rPr>
          <w:rStyle w:val="a6"/>
        </w:rPr>
      </w:pPr>
      <w:r w:rsidRPr="00156093">
        <w:rPr>
          <w:rStyle w:val="a6"/>
        </w:rPr>
        <w:t> </w:t>
      </w:r>
    </w:p>
    <w:p w:rsidR="00156093" w:rsidRPr="00156093" w:rsidRDefault="00156093" w:rsidP="00156093">
      <w:pPr>
        <w:pStyle w:val="a4"/>
        <w:shd w:val="clear" w:color="auto" w:fill="F2F2F2"/>
        <w:spacing w:before="240" w:beforeAutospacing="0" w:after="240" w:afterAutospacing="0" w:line="225" w:lineRule="atLeast"/>
        <w:jc w:val="center"/>
        <w:rPr>
          <w:rStyle w:val="a6"/>
        </w:rPr>
      </w:pPr>
      <w:r w:rsidRPr="00156093">
        <w:rPr>
          <w:rStyle w:val="a6"/>
        </w:rPr>
        <w:t>ГЛАВА АДМИНИСТРАЦИИ ТАМБОВСКОЙ ОБЛАСТИ</w:t>
      </w:r>
    </w:p>
    <w:p w:rsidR="00156093" w:rsidRPr="00156093" w:rsidRDefault="00156093" w:rsidP="00156093">
      <w:pPr>
        <w:pStyle w:val="a4"/>
        <w:shd w:val="clear" w:color="auto" w:fill="F2F2F2"/>
        <w:spacing w:before="240" w:beforeAutospacing="0" w:after="240" w:afterAutospacing="0" w:line="225" w:lineRule="atLeast"/>
        <w:jc w:val="center"/>
        <w:rPr>
          <w:rStyle w:val="a6"/>
        </w:rPr>
      </w:pPr>
      <w:r w:rsidRPr="00156093">
        <w:rPr>
          <w:rStyle w:val="a6"/>
        </w:rPr>
        <w:t>ПОСТАНОВЛЕНИЕ</w:t>
      </w:r>
      <w:r w:rsidRPr="00156093">
        <w:rPr>
          <w:rStyle w:val="a6"/>
        </w:rPr>
        <w:br/>
        <w:t>от 29 мая 2013 г. N 171</w:t>
      </w:r>
    </w:p>
    <w:p w:rsidR="00156093" w:rsidRPr="00156093" w:rsidRDefault="00156093" w:rsidP="00156093">
      <w:pPr>
        <w:pStyle w:val="a4"/>
        <w:shd w:val="clear" w:color="auto" w:fill="F2F2F2"/>
        <w:spacing w:before="240" w:beforeAutospacing="0" w:after="240" w:afterAutospacing="0" w:line="225" w:lineRule="atLeast"/>
        <w:jc w:val="center"/>
        <w:rPr>
          <w:rStyle w:val="a6"/>
        </w:rPr>
      </w:pPr>
      <w:r w:rsidRPr="00156093">
        <w:rPr>
          <w:rStyle w:val="a6"/>
        </w:rPr>
        <w:t>ОБ УТВЕРЖДЕНИИ ПОЛОЖЕНИЯ ОБ УПРАВЛЕНИИ ГОСУДАРСТВЕННОГО</w:t>
      </w:r>
      <w:r w:rsidRPr="00156093">
        <w:rPr>
          <w:rStyle w:val="a6"/>
        </w:rPr>
        <w:br/>
        <w:t>ЖИЛИЩНОГО НАДЗОРА ТАМБОВСКОЙ ОБЛАСТИ</w:t>
      </w:r>
    </w:p>
    <w:p w:rsidR="00156093" w:rsidRPr="00156093" w:rsidRDefault="00156093" w:rsidP="00156093">
      <w:pPr>
        <w:pStyle w:val="a4"/>
        <w:shd w:val="clear" w:color="auto" w:fill="F2F2F2"/>
        <w:spacing w:before="240" w:beforeAutospacing="0" w:after="240" w:afterAutospacing="0" w:line="225" w:lineRule="atLeast"/>
        <w:rPr>
          <w:rStyle w:val="a6"/>
        </w:rPr>
      </w:pPr>
      <w:proofErr w:type="gramStart"/>
      <w:r w:rsidRPr="00156093">
        <w:rPr>
          <w:rStyle w:val="a6"/>
        </w:rPr>
        <w:t>На основании </w:t>
      </w:r>
      <w:hyperlink r:id="rId5" w:history="1">
        <w:r w:rsidRPr="00156093">
          <w:rPr>
            <w:rStyle w:val="a6"/>
          </w:rPr>
          <w:t>статей 71</w:t>
        </w:r>
      </w:hyperlink>
      <w:r w:rsidRPr="00156093">
        <w:rPr>
          <w:rStyle w:val="a6"/>
        </w:rPr>
        <w:t>, </w:t>
      </w:r>
      <w:hyperlink r:id="rId6" w:history="1">
        <w:r w:rsidRPr="00156093">
          <w:rPr>
            <w:rStyle w:val="a6"/>
          </w:rPr>
          <w:t>75</w:t>
        </w:r>
      </w:hyperlink>
      <w:r w:rsidRPr="00156093">
        <w:rPr>
          <w:rStyle w:val="a6"/>
        </w:rPr>
        <w:t> Устава (Основного закона) Тамбовской области, в соответствии с </w:t>
      </w:r>
      <w:hyperlink r:id="rId7" w:history="1">
        <w:r w:rsidRPr="00156093">
          <w:rPr>
            <w:rStyle w:val="a6"/>
          </w:rPr>
          <w:t>Законом</w:t>
        </w:r>
      </w:hyperlink>
      <w:r w:rsidRPr="00156093">
        <w:rPr>
          <w:rStyle w:val="a6"/>
        </w:rPr>
        <w:t> Тамбовской области от 25.11.2005 N 391-З "О системе исполнительных органов государственной власти Тамбовской области", </w:t>
      </w:r>
      <w:hyperlink r:id="rId8" w:history="1">
        <w:r w:rsidRPr="00156093">
          <w:rPr>
            <w:rStyle w:val="a6"/>
          </w:rPr>
          <w:t>Постановлением</w:t>
        </w:r>
      </w:hyperlink>
      <w:r w:rsidRPr="00156093">
        <w:rPr>
          <w:rStyle w:val="a6"/>
        </w:rPr>
        <w:t> администрации области от 05.12.2005 N 1108 "О структуре исполнительных органов государственной власти области", </w:t>
      </w:r>
      <w:hyperlink r:id="rId9" w:history="1">
        <w:r w:rsidRPr="00156093">
          <w:rPr>
            <w:rStyle w:val="a6"/>
          </w:rPr>
          <w:t>Постановлением</w:t>
        </w:r>
      </w:hyperlink>
      <w:r w:rsidRPr="00156093">
        <w:rPr>
          <w:rStyle w:val="a6"/>
        </w:rPr>
        <w:t> главы администрации области от 18.03.2013 N 93 "Об определении уполномоченного органа исполнительной власти области в сфере регионального</w:t>
      </w:r>
      <w:proofErr w:type="gramEnd"/>
      <w:r w:rsidRPr="00156093">
        <w:rPr>
          <w:rStyle w:val="a6"/>
        </w:rPr>
        <w:t xml:space="preserve"> государственного жилищного надзора" постановляю:</w:t>
      </w:r>
      <w:r w:rsidRPr="00156093">
        <w:rPr>
          <w:rStyle w:val="a6"/>
        </w:rPr>
        <w:br/>
        <w:t>1. Утвердить </w:t>
      </w:r>
      <w:hyperlink r:id="rId10" w:anchor="Par25" w:history="1">
        <w:r w:rsidRPr="00156093">
          <w:rPr>
            <w:rStyle w:val="a6"/>
          </w:rPr>
          <w:t>Положение</w:t>
        </w:r>
      </w:hyperlink>
      <w:r w:rsidRPr="00156093">
        <w:rPr>
          <w:rStyle w:val="a6"/>
        </w:rPr>
        <w:t> об управлении государственного жилищного надзора Тамбовской области согласно приложению.</w:t>
      </w:r>
      <w:r w:rsidRPr="00156093">
        <w:rPr>
          <w:rStyle w:val="a6"/>
        </w:rPr>
        <w:br/>
        <w:t>2. Опубликовать настоящее постановление на сайте сетевого издания "Тамбовская жизнь" (</w:t>
      </w:r>
      <w:proofErr w:type="spellStart"/>
      <w:r w:rsidRPr="00156093">
        <w:rPr>
          <w:rStyle w:val="a6"/>
        </w:rPr>
        <w:t>www.tamlife.ru</w:t>
      </w:r>
      <w:proofErr w:type="spellEnd"/>
      <w:r w:rsidRPr="00156093">
        <w:rPr>
          <w:rStyle w:val="a6"/>
        </w:rPr>
        <w:t>).</w:t>
      </w:r>
    </w:p>
    <w:p w:rsidR="00156093" w:rsidRPr="00156093" w:rsidRDefault="00156093" w:rsidP="00156093">
      <w:pPr>
        <w:pStyle w:val="a4"/>
        <w:shd w:val="clear" w:color="auto" w:fill="F2F2F2"/>
        <w:spacing w:before="240" w:beforeAutospacing="0" w:after="240" w:afterAutospacing="0" w:line="225" w:lineRule="atLeast"/>
        <w:jc w:val="right"/>
        <w:rPr>
          <w:rStyle w:val="a6"/>
        </w:rPr>
      </w:pPr>
      <w:r w:rsidRPr="00156093">
        <w:rPr>
          <w:rStyle w:val="a6"/>
        </w:rPr>
        <w:t>Глава администрации области</w:t>
      </w:r>
      <w:r w:rsidRPr="00156093">
        <w:rPr>
          <w:rStyle w:val="a6"/>
        </w:rPr>
        <w:br/>
      </w:r>
      <w:proofErr w:type="spellStart"/>
      <w:r w:rsidRPr="00156093">
        <w:rPr>
          <w:rStyle w:val="a6"/>
        </w:rPr>
        <w:t>О.И.Бетин</w:t>
      </w:r>
      <w:proofErr w:type="spellEnd"/>
    </w:p>
    <w:p w:rsidR="00156093" w:rsidRPr="00156093" w:rsidRDefault="00156093" w:rsidP="00156093">
      <w:pPr>
        <w:pStyle w:val="a4"/>
        <w:shd w:val="clear" w:color="auto" w:fill="F2F2F2"/>
        <w:spacing w:before="240" w:beforeAutospacing="0" w:after="240" w:afterAutospacing="0" w:line="225" w:lineRule="atLeast"/>
        <w:rPr>
          <w:rStyle w:val="a6"/>
        </w:rPr>
      </w:pPr>
      <w:r w:rsidRPr="00156093">
        <w:rPr>
          <w:rStyle w:val="a6"/>
        </w:rPr>
        <w:t> </w:t>
      </w:r>
    </w:p>
    <w:p w:rsidR="00156093" w:rsidRPr="00156093" w:rsidRDefault="00156093" w:rsidP="00156093">
      <w:pPr>
        <w:pStyle w:val="a4"/>
        <w:shd w:val="clear" w:color="auto" w:fill="F2F2F2"/>
        <w:spacing w:before="240" w:beforeAutospacing="0" w:after="240" w:afterAutospacing="0" w:line="225" w:lineRule="atLeast"/>
        <w:rPr>
          <w:rStyle w:val="a6"/>
        </w:rPr>
      </w:pPr>
      <w:r w:rsidRPr="00156093">
        <w:rPr>
          <w:rStyle w:val="a6"/>
        </w:rPr>
        <w:t> </w:t>
      </w:r>
    </w:p>
    <w:p w:rsidR="00156093" w:rsidRPr="00156093" w:rsidRDefault="00156093" w:rsidP="00156093">
      <w:pPr>
        <w:pStyle w:val="a4"/>
        <w:shd w:val="clear" w:color="auto" w:fill="F2F2F2"/>
        <w:spacing w:before="240" w:beforeAutospacing="0" w:after="240" w:afterAutospacing="0" w:line="225" w:lineRule="atLeast"/>
        <w:jc w:val="right"/>
        <w:rPr>
          <w:rStyle w:val="a6"/>
        </w:rPr>
      </w:pPr>
      <w:r w:rsidRPr="00156093">
        <w:rPr>
          <w:rStyle w:val="a6"/>
        </w:rPr>
        <w:t>Утверждено</w:t>
      </w:r>
      <w:r w:rsidRPr="00156093">
        <w:rPr>
          <w:rStyle w:val="a6"/>
        </w:rPr>
        <w:br/>
        <w:t>Постановлением</w:t>
      </w:r>
      <w:r w:rsidRPr="00156093">
        <w:rPr>
          <w:rStyle w:val="a6"/>
        </w:rPr>
        <w:br/>
        <w:t>главы администрации Тамбовской области</w:t>
      </w:r>
      <w:r w:rsidRPr="00156093">
        <w:rPr>
          <w:rStyle w:val="a6"/>
        </w:rPr>
        <w:br/>
        <w:t>от 29.05.2013 N 171</w:t>
      </w:r>
    </w:p>
    <w:p w:rsidR="00156093" w:rsidRPr="00156093" w:rsidRDefault="00156093" w:rsidP="00156093">
      <w:pPr>
        <w:pStyle w:val="a4"/>
        <w:shd w:val="clear" w:color="auto" w:fill="F2F2F2"/>
        <w:spacing w:before="240" w:beforeAutospacing="0" w:after="240" w:afterAutospacing="0" w:line="225" w:lineRule="atLeast"/>
        <w:jc w:val="center"/>
        <w:rPr>
          <w:rStyle w:val="a6"/>
        </w:rPr>
      </w:pPr>
      <w:r w:rsidRPr="00156093">
        <w:rPr>
          <w:rStyle w:val="a6"/>
        </w:rPr>
        <w:t>ПОЛОЖЕНИЕ</w:t>
      </w:r>
      <w:r w:rsidRPr="00156093">
        <w:rPr>
          <w:rStyle w:val="a6"/>
        </w:rPr>
        <w:br/>
        <w:t>ОБ УПРАВЛЕНИИ ГОСУДАРСТВЕННОГО ЖИЛИЩНОГО НАДЗОРА ТАМБОВСКОЙ</w:t>
      </w:r>
      <w:r w:rsidRPr="00156093">
        <w:rPr>
          <w:rStyle w:val="a6"/>
        </w:rPr>
        <w:br/>
        <w:t>ОБЛАСТИ</w:t>
      </w:r>
    </w:p>
    <w:p w:rsidR="00156093" w:rsidRPr="00156093" w:rsidRDefault="00156093" w:rsidP="00156093">
      <w:pPr>
        <w:pStyle w:val="a4"/>
        <w:shd w:val="clear" w:color="auto" w:fill="F2F2F2"/>
        <w:spacing w:before="240" w:beforeAutospacing="0" w:after="240" w:afterAutospacing="0" w:line="225" w:lineRule="atLeast"/>
        <w:jc w:val="center"/>
        <w:rPr>
          <w:rStyle w:val="a6"/>
        </w:rPr>
      </w:pPr>
      <w:r w:rsidRPr="00156093">
        <w:rPr>
          <w:rStyle w:val="a6"/>
        </w:rPr>
        <w:t>1. Общие положения</w:t>
      </w:r>
    </w:p>
    <w:p w:rsidR="00156093" w:rsidRPr="00156093" w:rsidRDefault="00156093" w:rsidP="00156093">
      <w:pPr>
        <w:pStyle w:val="a4"/>
        <w:shd w:val="clear" w:color="auto" w:fill="F2F2F2"/>
        <w:spacing w:before="240" w:beforeAutospacing="0" w:after="240" w:afterAutospacing="0" w:line="225" w:lineRule="atLeast"/>
        <w:rPr>
          <w:rStyle w:val="a6"/>
        </w:rPr>
      </w:pPr>
      <w:r w:rsidRPr="00156093">
        <w:rPr>
          <w:rStyle w:val="a6"/>
        </w:rPr>
        <w:t>1.1. Управление государственного жилищного надзора Тамбовской области (далее - Управление) является уполномоченным органом исполнительной власти Тамбовской области, осуществляющим региональный государственный жилищный надзор.</w:t>
      </w:r>
      <w:r w:rsidRPr="00156093">
        <w:rPr>
          <w:rStyle w:val="a6"/>
        </w:rPr>
        <w:br/>
        <w:t>1.2. Управление образуется постановлением главы администрации области в соответствии с законом области и входит в систему исполнительных органов государственной власти области.</w:t>
      </w:r>
      <w:r w:rsidRPr="00156093">
        <w:rPr>
          <w:rStyle w:val="a6"/>
        </w:rPr>
        <w:br/>
        <w:t>1.3. В своей деятельности Управление руководствуется </w:t>
      </w:r>
      <w:hyperlink r:id="rId11" w:history="1">
        <w:r w:rsidRPr="00156093">
          <w:rPr>
            <w:rStyle w:val="a6"/>
          </w:rPr>
          <w:t>Конституцией</w:t>
        </w:r>
      </w:hyperlink>
      <w:r w:rsidRPr="00156093">
        <w:rPr>
          <w:rStyle w:val="a6"/>
        </w:rPr>
        <w:t xml:space="preserve"> Российской Федерации, федеральными конституционными законами, федеральными законами, </w:t>
      </w:r>
      <w:r w:rsidRPr="00156093">
        <w:rPr>
          <w:rStyle w:val="a6"/>
        </w:rPr>
        <w:lastRenderedPageBreak/>
        <w:t>нормативными правовыми актами Президента Российской Федерации, Правительства Российской Федерации, </w:t>
      </w:r>
      <w:hyperlink r:id="rId12" w:history="1">
        <w:r w:rsidRPr="00156093">
          <w:rPr>
            <w:rStyle w:val="a6"/>
          </w:rPr>
          <w:t>Уставом</w:t>
        </w:r>
      </w:hyperlink>
      <w:r w:rsidRPr="00156093">
        <w:rPr>
          <w:rStyle w:val="a6"/>
        </w:rPr>
        <w:t> (Основным законом) Тамбовской области, законами и иными нормативными правовыми актами Тамбовской области, а также настоящим Положением.</w:t>
      </w:r>
      <w:r w:rsidRPr="00156093">
        <w:rPr>
          <w:rStyle w:val="a6"/>
        </w:rPr>
        <w:br/>
        <w:t>1.4. Управление обладает правами юридического лица, имеет самостоятельный баланс и смету, лицевые счета в Управлении федерального казначейства Министерства финансов Российской Федерации по Тамбовской области, печать с изображением Государственного герба Российской Федерации и со своим наименованием, простую круглую печать, штампы, бланки со своим наименованием и реквизитами.</w:t>
      </w:r>
      <w:r w:rsidRPr="00156093">
        <w:rPr>
          <w:rStyle w:val="a6"/>
        </w:rPr>
        <w:br/>
        <w:t>1.5. Имущество Управления является государственной собственностью области и находится в безвозмездном пользовании.</w:t>
      </w:r>
      <w:r w:rsidRPr="00156093">
        <w:rPr>
          <w:rStyle w:val="a6"/>
        </w:rPr>
        <w:br/>
        <w:t>1.6. Финансирование расходов на содержание Управления осуществляется за счет средств областного бюджета.</w:t>
      </w:r>
      <w:r w:rsidRPr="00156093">
        <w:rPr>
          <w:rStyle w:val="a6"/>
        </w:rPr>
        <w:br/>
        <w:t>1.7. Координацию деятельности Управления осуществляет заместитель главы администрации области в соответствии с распределением обязанностей между главой администрации области и заместителями главы администрации области, утвержденным постановлением администрации области.</w:t>
      </w:r>
      <w:r w:rsidRPr="00156093">
        <w:rPr>
          <w:rStyle w:val="a6"/>
        </w:rPr>
        <w:br/>
        <w:t xml:space="preserve">1.8. Юридический адрес Управления: ул. </w:t>
      </w:r>
      <w:proofErr w:type="spellStart"/>
      <w:r w:rsidRPr="00156093">
        <w:rPr>
          <w:rStyle w:val="a6"/>
        </w:rPr>
        <w:t>Моршанское</w:t>
      </w:r>
      <w:proofErr w:type="spellEnd"/>
      <w:r w:rsidRPr="00156093">
        <w:rPr>
          <w:rStyle w:val="a6"/>
        </w:rPr>
        <w:t xml:space="preserve"> шоссе, д. 14, г. Тамбов, 392008.</w:t>
      </w:r>
      <w:r w:rsidRPr="00156093">
        <w:rPr>
          <w:rStyle w:val="a6"/>
        </w:rPr>
        <w:br/>
        <w:t>1.9. Реорганизация и ликвидация Управления осуществляются на основании постановления главы администрации области в соответствии с действующим законодательством.</w:t>
      </w:r>
    </w:p>
    <w:p w:rsidR="00156093" w:rsidRPr="00156093" w:rsidRDefault="00156093" w:rsidP="00156093">
      <w:pPr>
        <w:pStyle w:val="a4"/>
        <w:shd w:val="clear" w:color="auto" w:fill="F2F2F2"/>
        <w:spacing w:before="240" w:beforeAutospacing="0" w:after="240" w:afterAutospacing="0" w:line="225" w:lineRule="atLeast"/>
        <w:jc w:val="center"/>
        <w:rPr>
          <w:rStyle w:val="a6"/>
        </w:rPr>
      </w:pPr>
      <w:r w:rsidRPr="00156093">
        <w:rPr>
          <w:rStyle w:val="a6"/>
        </w:rPr>
        <w:t>2. Основные задачи</w:t>
      </w:r>
    </w:p>
    <w:p w:rsidR="00156093" w:rsidRPr="00156093" w:rsidRDefault="00156093" w:rsidP="00156093">
      <w:pPr>
        <w:pStyle w:val="a4"/>
        <w:shd w:val="clear" w:color="auto" w:fill="F2F2F2"/>
        <w:spacing w:before="240" w:beforeAutospacing="0" w:after="240" w:afterAutospacing="0" w:line="225" w:lineRule="atLeast"/>
        <w:rPr>
          <w:rStyle w:val="a6"/>
        </w:rPr>
      </w:pPr>
      <w:r w:rsidRPr="00156093">
        <w:rPr>
          <w:rStyle w:val="a6"/>
        </w:rPr>
        <w:t>2.1. Основными задачами Управления являются:</w:t>
      </w:r>
      <w:r w:rsidRPr="00156093">
        <w:rPr>
          <w:rStyle w:val="a6"/>
        </w:rPr>
        <w:br/>
        <w:t>2.1.1. обеспечение защиты прав и законных интересов граждан в жилищной сфере, в том числе при предоставлении им жилищно-коммунальных услуг;</w:t>
      </w:r>
      <w:r w:rsidRPr="00156093">
        <w:rPr>
          <w:rStyle w:val="a6"/>
        </w:rPr>
        <w:br/>
        <w:t>2.1.2. предупреждение, выявление и пресечение нарушений обязательных требований в жилищной сфере, допущенных органами государственной власти, органами местного самоуправления, а также юридическими лицами, индивидуальными предпринимателями и гражданами.</w:t>
      </w:r>
    </w:p>
    <w:p w:rsidR="00156093" w:rsidRPr="00156093" w:rsidRDefault="00156093" w:rsidP="00156093">
      <w:pPr>
        <w:pStyle w:val="a4"/>
        <w:shd w:val="clear" w:color="auto" w:fill="F2F2F2"/>
        <w:spacing w:before="240" w:beforeAutospacing="0" w:after="240" w:afterAutospacing="0" w:line="225" w:lineRule="atLeast"/>
        <w:jc w:val="center"/>
        <w:rPr>
          <w:rStyle w:val="a6"/>
        </w:rPr>
      </w:pPr>
      <w:r w:rsidRPr="00156093">
        <w:rPr>
          <w:rStyle w:val="a6"/>
        </w:rPr>
        <w:t>3. Функции</w:t>
      </w:r>
    </w:p>
    <w:p w:rsidR="00156093" w:rsidRPr="00156093" w:rsidRDefault="00156093" w:rsidP="00156093">
      <w:pPr>
        <w:pStyle w:val="a4"/>
        <w:shd w:val="clear" w:color="auto" w:fill="F2F2F2"/>
        <w:spacing w:before="240" w:beforeAutospacing="0" w:after="240" w:afterAutospacing="0" w:line="225" w:lineRule="atLeast"/>
        <w:rPr>
          <w:rStyle w:val="a6"/>
        </w:rPr>
      </w:pPr>
      <w:r w:rsidRPr="00156093">
        <w:rPr>
          <w:rStyle w:val="a6"/>
        </w:rPr>
        <w:t>3.1. В соответствии с основными задачами Управление выполняет следующие функции:</w:t>
      </w:r>
      <w:r w:rsidRPr="00156093">
        <w:rPr>
          <w:rStyle w:val="a6"/>
        </w:rPr>
        <w:br/>
        <w:t>3.1.1. разрабатывает, вносит на рассмотрение в установленном порядке проекты нормативных правовых актов области в жилищной сфере;</w:t>
      </w:r>
      <w:r w:rsidRPr="00156093">
        <w:rPr>
          <w:rStyle w:val="a6"/>
        </w:rPr>
        <w:br/>
        <w:t>3.1.2. осуществляет региональный государственный жилищный надзор, который включает:</w:t>
      </w:r>
      <w:r w:rsidRPr="00156093">
        <w:rPr>
          <w:rStyle w:val="a6"/>
        </w:rPr>
        <w:br/>
        <w:t>3.1.2.1. проведение плановых и внеплановых проверок (в документарных и выездных формах);</w:t>
      </w:r>
      <w:r w:rsidRPr="00156093">
        <w:rPr>
          <w:rStyle w:val="a6"/>
        </w:rPr>
        <w:br/>
      </w:r>
      <w:proofErr w:type="gramStart"/>
      <w:r w:rsidRPr="00156093">
        <w:rPr>
          <w:rStyle w:val="a6"/>
        </w:rPr>
        <w:t>3.1.2.2. проведение анализа соблюдения требований, установленных федеральным законодательством и принимаемыми в соответствии с ним нормативными правовыми актами области, и требований, установленных муниципальными правовыми актами, при осуществлении деятельности юридическими лицами, индивидуальными предпринимателями;</w:t>
      </w:r>
      <w:r w:rsidRPr="00156093">
        <w:rPr>
          <w:rStyle w:val="a6"/>
        </w:rPr>
        <w:br/>
        <w:t>3.1.2.3. организацию и проведение мониторинга эффективности регионального государственного контроля (надзора), муниципального контроля в соответствующих сферах деятельности в соответствии с показателями и методиками, утверждаемыми Правительством Российской Федерации;</w:t>
      </w:r>
      <w:proofErr w:type="gramEnd"/>
      <w:r w:rsidRPr="00156093">
        <w:rPr>
          <w:rStyle w:val="a6"/>
        </w:rPr>
        <w:br/>
      </w:r>
      <w:proofErr w:type="gramStart"/>
      <w:r w:rsidRPr="00156093">
        <w:rPr>
          <w:rStyle w:val="a6"/>
        </w:rPr>
        <w:t xml:space="preserve">3.1.2.4. подготовку в установленном Правительством Российской Федерации порядке докладов об осуществлении государственного контроля (надзора), муниципального контроля в соответствующих сферах деятельности, об эффективности такого </w:t>
      </w:r>
      <w:r w:rsidRPr="00156093">
        <w:rPr>
          <w:rStyle w:val="a6"/>
        </w:rPr>
        <w:lastRenderedPageBreak/>
        <w:t>контроля и представление указанных докладов в уполномоченный Правительством Российской Федерации федеральный орган исполнительной власти, осуществляющий подготовку ежегодного сводного доклада о состоянии государственного контроля (надзора), муниципального контроля, а также в другие органы государственной власти в установленном законодательством порядке</w:t>
      </w:r>
      <w:proofErr w:type="gramEnd"/>
      <w:r w:rsidRPr="00156093">
        <w:rPr>
          <w:rStyle w:val="a6"/>
        </w:rPr>
        <w:t>;</w:t>
      </w:r>
      <w:r w:rsidRPr="00156093">
        <w:rPr>
          <w:rStyle w:val="a6"/>
        </w:rPr>
        <w:br/>
        <w:t>3.1.2.5. осуществление взаимодействия с органами муниципального контроля;</w:t>
      </w:r>
      <w:r w:rsidRPr="00156093">
        <w:rPr>
          <w:rStyle w:val="a6"/>
        </w:rPr>
        <w:br/>
        <w:t>3.1.3. осуществляет прием и учет представляемых юридическими лицами и индивидуальными предпринимателями в соответствии с федеральным законом уведомлений о начале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домах;</w:t>
      </w:r>
      <w:r w:rsidRPr="00156093">
        <w:rPr>
          <w:rStyle w:val="a6"/>
        </w:rPr>
        <w:br/>
        <w:t xml:space="preserve">3.1.4. осуществляет контроль за использованием и сохранностью жилищного фонда области, соответствием жилых помещений данного </w:t>
      </w:r>
      <w:proofErr w:type="gramStart"/>
      <w:r w:rsidRPr="00156093">
        <w:rPr>
          <w:rStyle w:val="a6"/>
        </w:rPr>
        <w:t>фонда</w:t>
      </w:r>
      <w:proofErr w:type="gramEnd"/>
      <w:r w:rsidRPr="00156093">
        <w:rPr>
          <w:rStyle w:val="a6"/>
        </w:rPr>
        <w:t xml:space="preserve"> установленным техническим правилам и нормам, иным требованиям законодательства;</w:t>
      </w:r>
      <w:r w:rsidRPr="00156093">
        <w:rPr>
          <w:rStyle w:val="a6"/>
        </w:rPr>
        <w:br/>
      </w:r>
      <w:proofErr w:type="gramStart"/>
      <w:r w:rsidRPr="00156093">
        <w:rPr>
          <w:rStyle w:val="a6"/>
        </w:rPr>
        <w:t>3.1.5. осуществляет производство по делам об административных правонарушениях, предусмотренных </w:t>
      </w:r>
      <w:hyperlink r:id="rId13" w:history="1">
        <w:r w:rsidRPr="00156093">
          <w:rPr>
            <w:rStyle w:val="a6"/>
          </w:rPr>
          <w:t>статьями 7.21</w:t>
        </w:r>
      </w:hyperlink>
      <w:r w:rsidRPr="00156093">
        <w:rPr>
          <w:rStyle w:val="a6"/>
        </w:rPr>
        <w:t> - </w:t>
      </w:r>
      <w:hyperlink r:id="rId14" w:history="1">
        <w:r w:rsidRPr="00156093">
          <w:rPr>
            <w:rStyle w:val="a6"/>
          </w:rPr>
          <w:t>7.23</w:t>
        </w:r>
      </w:hyperlink>
      <w:r w:rsidRPr="00156093">
        <w:rPr>
          <w:rStyle w:val="a6"/>
        </w:rPr>
        <w:t>, </w:t>
      </w:r>
      <w:hyperlink r:id="rId15" w:history="1">
        <w:r w:rsidRPr="00156093">
          <w:rPr>
            <w:rStyle w:val="a6"/>
          </w:rPr>
          <w:t>частью 1 статьи 7.23.1</w:t>
        </w:r>
      </w:hyperlink>
      <w:r w:rsidRPr="00156093">
        <w:rPr>
          <w:rStyle w:val="a6"/>
        </w:rPr>
        <w:t>, </w:t>
      </w:r>
      <w:hyperlink r:id="rId16" w:history="1">
        <w:r w:rsidRPr="00156093">
          <w:rPr>
            <w:rStyle w:val="a6"/>
          </w:rPr>
          <w:t>частями 4</w:t>
        </w:r>
      </w:hyperlink>
      <w:r w:rsidRPr="00156093">
        <w:rPr>
          <w:rStyle w:val="a6"/>
        </w:rPr>
        <w:t> и </w:t>
      </w:r>
      <w:hyperlink r:id="rId17" w:history="1">
        <w:r w:rsidRPr="00156093">
          <w:rPr>
            <w:rStyle w:val="a6"/>
          </w:rPr>
          <w:t>5 статьи 9.16</w:t>
        </w:r>
      </w:hyperlink>
      <w:r w:rsidRPr="00156093">
        <w:rPr>
          <w:rStyle w:val="a6"/>
        </w:rPr>
        <w:t> Кодекса Российской Федерации об административных правонарушениях, а также в случаях, предусмотренных </w:t>
      </w:r>
      <w:hyperlink r:id="rId18" w:history="1">
        <w:r w:rsidRPr="00156093">
          <w:rPr>
            <w:rStyle w:val="a6"/>
          </w:rPr>
          <w:t>ст. 35</w:t>
        </w:r>
      </w:hyperlink>
      <w:r w:rsidRPr="00156093">
        <w:rPr>
          <w:rStyle w:val="a6"/>
        </w:rPr>
        <w:t> Закона Тамбовской области от 29 октября 2003 г. N 155-З "Об административных правонарушениях в Тамбовской области";</w:t>
      </w:r>
      <w:proofErr w:type="gramEnd"/>
      <w:r w:rsidRPr="00156093">
        <w:rPr>
          <w:rStyle w:val="a6"/>
        </w:rPr>
        <w:br/>
        <w:t>3.1.6. осуществляет функции главного распорядителя и получателя средств областного бюджета, предусмотренных на содержание Управления и реализацию возложенных на него функций;</w:t>
      </w:r>
      <w:r w:rsidRPr="00156093">
        <w:rPr>
          <w:rStyle w:val="a6"/>
        </w:rPr>
        <w:br/>
        <w:t>3.1.7. осуществляет администрирование неналоговых доходов областного бюджета.</w:t>
      </w:r>
    </w:p>
    <w:p w:rsidR="00156093" w:rsidRPr="00156093" w:rsidRDefault="00156093" w:rsidP="00156093">
      <w:pPr>
        <w:pStyle w:val="a4"/>
        <w:shd w:val="clear" w:color="auto" w:fill="F2F2F2"/>
        <w:spacing w:before="240" w:beforeAutospacing="0" w:after="240" w:afterAutospacing="0" w:line="225" w:lineRule="atLeast"/>
        <w:jc w:val="center"/>
        <w:rPr>
          <w:rStyle w:val="a6"/>
        </w:rPr>
      </w:pPr>
      <w:r w:rsidRPr="00156093">
        <w:rPr>
          <w:rStyle w:val="a6"/>
        </w:rPr>
        <w:t>4. Права</w:t>
      </w:r>
    </w:p>
    <w:p w:rsidR="00156093" w:rsidRPr="00156093" w:rsidRDefault="00156093" w:rsidP="00156093">
      <w:pPr>
        <w:pStyle w:val="a4"/>
        <w:shd w:val="clear" w:color="auto" w:fill="F2F2F2"/>
        <w:spacing w:before="240" w:beforeAutospacing="0" w:after="240" w:afterAutospacing="0" w:line="225" w:lineRule="atLeast"/>
        <w:rPr>
          <w:rStyle w:val="a6"/>
        </w:rPr>
      </w:pPr>
      <w:r w:rsidRPr="00156093">
        <w:rPr>
          <w:rStyle w:val="a6"/>
        </w:rPr>
        <w:t>4.1. Управление для осуществления своих функций имеет право:</w:t>
      </w:r>
      <w:r w:rsidRPr="00156093">
        <w:rPr>
          <w:rStyle w:val="a6"/>
        </w:rPr>
        <w:br/>
        <w:t>4.1.1. организовывать и проводить проверки органов государственной власти, органов местного самоуправления, а также юридических лиц, индивидуальных предпринимателей и граждан в рамках своих полномочий;</w:t>
      </w:r>
      <w:r w:rsidRPr="00156093">
        <w:rPr>
          <w:rStyle w:val="a6"/>
        </w:rPr>
        <w:br/>
        <w:t>4.1.2.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  <w:r w:rsidRPr="00156093">
        <w:rPr>
          <w:rStyle w:val="a6"/>
        </w:rPr>
        <w:br/>
      </w:r>
      <w:proofErr w:type="gramStart"/>
      <w:r w:rsidRPr="00156093">
        <w:rPr>
          <w:rStyle w:val="a6"/>
        </w:rPr>
        <w:t>4.1.3. обращаться в суд с заявлениями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 </w:t>
      </w:r>
      <w:hyperlink r:id="rId19" w:history="1">
        <w:r w:rsidRPr="00156093">
          <w:rPr>
            <w:rStyle w:val="a6"/>
          </w:rPr>
          <w:t>кодекса</w:t>
        </w:r>
      </w:hyperlink>
      <w:r w:rsidRPr="00156093">
        <w:rPr>
          <w:rStyle w:val="a6"/>
        </w:rPr>
        <w:t> Российской Федерации,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 в случаях выявления</w:t>
      </w:r>
      <w:proofErr w:type="gramEnd"/>
      <w:r w:rsidRPr="00156093">
        <w:rPr>
          <w:rStyle w:val="a6"/>
        </w:rPr>
        <w:t xml:space="preserve"> нарушений порядка создания товарищества собственников жилья, выбора управляющей организации, утверждения условий договора управления многоквартирным домом и его заключения;</w:t>
      </w:r>
      <w:r w:rsidRPr="00156093">
        <w:rPr>
          <w:rStyle w:val="a6"/>
        </w:rPr>
        <w:br/>
        <w:t>4.1.4. имеет иные права в соответствии с нормативными правовыми актами Российской Федерации и области.</w:t>
      </w:r>
    </w:p>
    <w:p w:rsidR="00156093" w:rsidRPr="00156093" w:rsidRDefault="00156093" w:rsidP="00156093">
      <w:pPr>
        <w:pStyle w:val="a4"/>
        <w:shd w:val="clear" w:color="auto" w:fill="F2F2F2"/>
        <w:spacing w:before="240" w:beforeAutospacing="0" w:after="240" w:afterAutospacing="0" w:line="225" w:lineRule="atLeast"/>
        <w:jc w:val="center"/>
        <w:rPr>
          <w:rStyle w:val="a6"/>
        </w:rPr>
      </w:pPr>
      <w:r w:rsidRPr="00156093">
        <w:rPr>
          <w:rStyle w:val="a6"/>
        </w:rPr>
        <w:t>5. Организация работы</w:t>
      </w:r>
    </w:p>
    <w:p w:rsidR="00156093" w:rsidRPr="00156093" w:rsidRDefault="00156093" w:rsidP="00156093">
      <w:pPr>
        <w:pStyle w:val="a4"/>
        <w:shd w:val="clear" w:color="auto" w:fill="F2F2F2"/>
        <w:spacing w:before="240" w:beforeAutospacing="0" w:after="240" w:afterAutospacing="0" w:line="225" w:lineRule="atLeast"/>
        <w:rPr>
          <w:rStyle w:val="a6"/>
        </w:rPr>
      </w:pPr>
      <w:r w:rsidRPr="00156093">
        <w:rPr>
          <w:rStyle w:val="a6"/>
        </w:rPr>
        <w:t>5.1. Работа Управления осуществляется на основе текущих и перспективных планов Управления и администрации области, поручений главы администрации области и заместителя главы администрации области, осуществляющего координацию деятельности Управления.</w:t>
      </w:r>
      <w:r w:rsidRPr="00156093">
        <w:rPr>
          <w:rStyle w:val="a6"/>
        </w:rPr>
        <w:br/>
        <w:t>5.2. Структура Управления:</w:t>
      </w:r>
      <w:r w:rsidRPr="00156093">
        <w:rPr>
          <w:rStyle w:val="a6"/>
        </w:rPr>
        <w:br/>
      </w:r>
      <w:r w:rsidRPr="00156093">
        <w:rPr>
          <w:rStyle w:val="a6"/>
        </w:rPr>
        <w:lastRenderedPageBreak/>
        <w:t>начальник Управления;</w:t>
      </w:r>
      <w:r w:rsidRPr="00156093">
        <w:rPr>
          <w:rStyle w:val="a6"/>
        </w:rPr>
        <w:br/>
        <w:t>заместитель начальника Управления;</w:t>
      </w:r>
      <w:r w:rsidRPr="00156093">
        <w:rPr>
          <w:rStyle w:val="a6"/>
        </w:rPr>
        <w:br/>
        <w:t>отдел капитального ремонта;</w:t>
      </w:r>
      <w:r w:rsidRPr="00156093">
        <w:rPr>
          <w:rStyle w:val="a6"/>
        </w:rPr>
        <w:br/>
        <w:t xml:space="preserve">отдел по </w:t>
      </w:r>
      <w:proofErr w:type="gramStart"/>
      <w:r w:rsidRPr="00156093">
        <w:rPr>
          <w:rStyle w:val="a6"/>
        </w:rPr>
        <w:t>контролю за</w:t>
      </w:r>
      <w:proofErr w:type="gramEnd"/>
      <w:r w:rsidRPr="00156093">
        <w:rPr>
          <w:rStyle w:val="a6"/>
        </w:rPr>
        <w:t xml:space="preserve"> содержанием жилищного фонда и предоставлением коммунальных услуг;</w:t>
      </w:r>
      <w:r w:rsidRPr="00156093">
        <w:rPr>
          <w:rStyle w:val="a6"/>
        </w:rPr>
        <w:br/>
        <w:t>отдел правового обеспечения, бухгалтерского учета и кадровой работы.</w:t>
      </w:r>
      <w:r w:rsidRPr="00156093">
        <w:rPr>
          <w:rStyle w:val="a6"/>
        </w:rPr>
        <w:br/>
        <w:t>5.3. Руководство Управлением осуществляет начальник, который назначается на должность и освобождается от должности главой администрации области в установленном порядке. Права и обязанности начальника Управления определяются служебным контрактом и должностным регламентом.</w:t>
      </w:r>
      <w:r w:rsidRPr="00156093">
        <w:rPr>
          <w:rStyle w:val="a6"/>
        </w:rPr>
        <w:br/>
        <w:t>Начальник Управления осуществляет руководство на основе единоначалия.</w:t>
      </w:r>
      <w:r w:rsidRPr="00156093">
        <w:rPr>
          <w:rStyle w:val="a6"/>
        </w:rPr>
        <w:br/>
        <w:t>5.4. Начальник Управления:</w:t>
      </w:r>
      <w:r w:rsidRPr="00156093">
        <w:rPr>
          <w:rStyle w:val="a6"/>
        </w:rPr>
        <w:br/>
        <w:t>руководит деятельностью Управления, издает приказы (распоряжения) в пределах своей компетенции;</w:t>
      </w:r>
      <w:r w:rsidRPr="00156093">
        <w:rPr>
          <w:rStyle w:val="a6"/>
        </w:rPr>
        <w:br/>
        <w:t>действует без доверенности от имени Управления, представляет его интересы во всех организациях, независимо от форм собственности, по вопросам, входящим в компетенцию Управления;</w:t>
      </w:r>
      <w:r w:rsidRPr="00156093">
        <w:rPr>
          <w:rStyle w:val="a6"/>
        </w:rPr>
        <w:br/>
      </w:r>
      <w:proofErr w:type="gramStart"/>
      <w:r w:rsidRPr="00156093">
        <w:rPr>
          <w:rStyle w:val="a6"/>
        </w:rPr>
        <w:t>назначает на должность и освобождает от должности в установленном порядке работников Управления, являясь при этом представителем нанимателя по отношению к государственным гражданским служащим области и работодателем по отношению к работникам, не являющимся государственными гражданскими служащими области, в том числе заключает с ними служебные контракты (трудовые договоры), применяет к ним меры поощрения и дисциплинарного взыскания в соответствии с законодательством о государственной</w:t>
      </w:r>
      <w:proofErr w:type="gramEnd"/>
      <w:r w:rsidRPr="00156093">
        <w:rPr>
          <w:rStyle w:val="a6"/>
        </w:rPr>
        <w:t xml:space="preserve"> гражданской службе и трудовым законодательством;</w:t>
      </w:r>
      <w:r w:rsidRPr="00156093">
        <w:rPr>
          <w:rStyle w:val="a6"/>
        </w:rPr>
        <w:br/>
        <w:t>утверждает в установленном порядке штатное расписание Управления;</w:t>
      </w:r>
      <w:r w:rsidRPr="00156093">
        <w:rPr>
          <w:rStyle w:val="a6"/>
        </w:rPr>
        <w:br/>
        <w:t>утверждает смету расходов на содержание Управления на соответствующий год;</w:t>
      </w:r>
      <w:r w:rsidRPr="00156093">
        <w:rPr>
          <w:rStyle w:val="a6"/>
        </w:rPr>
        <w:br/>
        <w:t>утверждает Положение об оплате труда работников Управления;</w:t>
      </w:r>
      <w:r w:rsidRPr="00156093">
        <w:rPr>
          <w:rStyle w:val="a6"/>
        </w:rPr>
        <w:br/>
        <w:t>утверждает должностные регламенты и должностные инструкции, распределяет обязанности между работниками Управления;</w:t>
      </w:r>
      <w:r w:rsidRPr="00156093">
        <w:rPr>
          <w:rStyle w:val="a6"/>
        </w:rPr>
        <w:br/>
        <w:t>направляет в установленном порядке работников Управления в служебные командировки;</w:t>
      </w:r>
      <w:r w:rsidRPr="00156093">
        <w:rPr>
          <w:rStyle w:val="a6"/>
        </w:rPr>
        <w:br/>
      </w:r>
      <w:proofErr w:type="gramStart"/>
      <w:r w:rsidRPr="00156093">
        <w:rPr>
          <w:rStyle w:val="a6"/>
        </w:rPr>
        <w:t>распоряжается в установленном порядке имуществом Управления, заключает договоры, выдает доверенности, открывает лицевые счета в Управлении Федерального казначейства по Тамбовской области;</w:t>
      </w:r>
      <w:r w:rsidRPr="00156093">
        <w:rPr>
          <w:rStyle w:val="a6"/>
        </w:rPr>
        <w:br/>
        <w:t>имеет право первой подписи на банковских и финансовых документах;</w:t>
      </w:r>
      <w:r w:rsidRPr="00156093">
        <w:rPr>
          <w:rStyle w:val="a6"/>
        </w:rPr>
        <w:br/>
        <w:t>подписывает служебную документацию;</w:t>
      </w:r>
      <w:r w:rsidRPr="00156093">
        <w:rPr>
          <w:rStyle w:val="a6"/>
        </w:rPr>
        <w:br/>
        <w:t>осуществляет прием граждан, организует своевременное и полное рассмотрение устных и письменных обращений, принятие по ним решений и направление заявителям ответов в установленный законодательством срок;</w:t>
      </w:r>
      <w:proofErr w:type="gramEnd"/>
      <w:r w:rsidRPr="00156093">
        <w:rPr>
          <w:rStyle w:val="a6"/>
        </w:rPr>
        <w:br/>
        <w:t>представляет в установленном порядке работников Управления к присвоению почетных званий и награждению государственными наградами Российской Федерации, ведомственными наградами, наградами Тамбовской области, иными наградами;</w:t>
      </w:r>
      <w:r w:rsidRPr="00156093">
        <w:rPr>
          <w:rStyle w:val="a6"/>
        </w:rPr>
        <w:br/>
        <w:t>организует мероприятия по мобилизационной подготовке Управления;</w:t>
      </w:r>
      <w:r w:rsidRPr="00156093">
        <w:rPr>
          <w:rStyle w:val="a6"/>
        </w:rPr>
        <w:br/>
        <w:t>обеспечивает соблюдение требований нормативных правовых актов в сфере безопасности сведений, составляющих государственную и служебную тайну.</w:t>
      </w:r>
      <w:r w:rsidRPr="00156093">
        <w:rPr>
          <w:rStyle w:val="a6"/>
        </w:rPr>
        <w:br/>
        <w:t>5.5. Начальник Управления имеет в своем подчинении заместителя начальника Управления.</w:t>
      </w:r>
      <w:r w:rsidRPr="00156093">
        <w:rPr>
          <w:rStyle w:val="a6"/>
        </w:rPr>
        <w:br/>
        <w:t>5.6. Заместитель начальника Управления назначается на должность и освобождается от должности начальником Управления в соответствии с законодательством.</w:t>
      </w:r>
      <w:r w:rsidRPr="00156093">
        <w:rPr>
          <w:rStyle w:val="a6"/>
        </w:rPr>
        <w:br/>
        <w:t>5.7. В отсутствие начальника Управления его обязанности исполняет заместитель начальника Управления в установленном порядке.</w:t>
      </w:r>
      <w:r w:rsidRPr="00156093">
        <w:rPr>
          <w:rStyle w:val="a6"/>
        </w:rPr>
        <w:br/>
        <w:t xml:space="preserve">5.8. </w:t>
      </w:r>
      <w:proofErr w:type="gramStart"/>
      <w:r w:rsidRPr="00156093">
        <w:rPr>
          <w:rStyle w:val="a6"/>
        </w:rPr>
        <w:t xml:space="preserve">Работники Управления, замещающие должности государственной гражданской </w:t>
      </w:r>
      <w:r w:rsidRPr="00156093">
        <w:rPr>
          <w:rStyle w:val="a6"/>
        </w:rPr>
        <w:lastRenderedPageBreak/>
        <w:t>службы Тамбовской области, являются государственными гражданскими служащими Тамбовской области и в соответствии с должностными регламентами, приказами и распоряжениями начальника Управления уполномочены осуществлять в установленном действующим законодательством и настоящим Положением порядке действия, направленные на реализацию полномочий Управления, включая оформление запросов, составление актов проверок, протоколов об административных правонарушениях, выдачу предписаний.</w:t>
      </w:r>
      <w:r w:rsidRPr="00156093">
        <w:rPr>
          <w:rStyle w:val="a6"/>
        </w:rPr>
        <w:br/>
        <w:t>5.9.</w:t>
      </w:r>
      <w:proofErr w:type="gramEnd"/>
      <w:r w:rsidRPr="00156093">
        <w:rPr>
          <w:rStyle w:val="a6"/>
        </w:rPr>
        <w:t xml:space="preserve"> Должностные лица Управления, осуществляющие региональный государственный жилищный надзор, являются соответственно государственными жилищными инспекторами.</w:t>
      </w:r>
    </w:p>
    <w:p w:rsidR="00156093" w:rsidRPr="00156093" w:rsidRDefault="00156093" w:rsidP="00156093">
      <w:pPr>
        <w:pStyle w:val="a4"/>
        <w:shd w:val="clear" w:color="auto" w:fill="F2F2F2"/>
        <w:spacing w:before="240" w:beforeAutospacing="0" w:after="240" w:afterAutospacing="0" w:line="225" w:lineRule="atLeast"/>
        <w:jc w:val="center"/>
        <w:rPr>
          <w:rStyle w:val="a6"/>
        </w:rPr>
      </w:pPr>
      <w:r w:rsidRPr="00156093">
        <w:rPr>
          <w:rStyle w:val="a6"/>
        </w:rPr>
        <w:t>6. Взаимоотношения. Связи</w:t>
      </w:r>
    </w:p>
    <w:p w:rsidR="00156093" w:rsidRPr="00156093" w:rsidRDefault="00156093" w:rsidP="00156093">
      <w:pPr>
        <w:pStyle w:val="a4"/>
        <w:shd w:val="clear" w:color="auto" w:fill="F2F2F2"/>
        <w:spacing w:before="240" w:beforeAutospacing="0" w:after="240" w:afterAutospacing="0" w:line="225" w:lineRule="atLeast"/>
        <w:rPr>
          <w:rStyle w:val="a6"/>
        </w:rPr>
      </w:pPr>
      <w:proofErr w:type="gramStart"/>
      <w:r w:rsidRPr="00156093">
        <w:rPr>
          <w:rStyle w:val="a6"/>
        </w:rPr>
        <w:t>Управление при выполнении возложенных на него функций осуществляет взаимодействие в соответствии с действующим законодательством:</w:t>
      </w:r>
      <w:r w:rsidRPr="00156093">
        <w:rPr>
          <w:rStyle w:val="a6"/>
        </w:rPr>
        <w:br/>
        <w:t>с федеральными органами исполнительной власти и их территориальными органами и подведомственными учреждениями;</w:t>
      </w:r>
      <w:r w:rsidRPr="00156093">
        <w:rPr>
          <w:rStyle w:val="a6"/>
        </w:rPr>
        <w:br/>
        <w:t>с администрацией области и ее структурными подразделениями;</w:t>
      </w:r>
      <w:r w:rsidRPr="00156093">
        <w:rPr>
          <w:rStyle w:val="a6"/>
        </w:rPr>
        <w:br/>
        <w:t>с областной Думой;</w:t>
      </w:r>
      <w:r w:rsidRPr="00156093">
        <w:rPr>
          <w:rStyle w:val="a6"/>
        </w:rPr>
        <w:br/>
        <w:t>с исполнительными органами государственной власти области;</w:t>
      </w:r>
      <w:r w:rsidRPr="00156093">
        <w:rPr>
          <w:rStyle w:val="a6"/>
        </w:rPr>
        <w:br/>
        <w:t>с органами местного самоуправления;</w:t>
      </w:r>
      <w:r w:rsidRPr="00156093">
        <w:rPr>
          <w:rStyle w:val="a6"/>
        </w:rPr>
        <w:br/>
        <w:t>с правоохранительными и судебными органами;</w:t>
      </w:r>
      <w:proofErr w:type="gramEnd"/>
      <w:r w:rsidRPr="00156093">
        <w:rPr>
          <w:rStyle w:val="a6"/>
        </w:rPr>
        <w:br/>
        <w:t>с профессиональными и другими общественными организациями;</w:t>
      </w:r>
      <w:r w:rsidRPr="00156093">
        <w:rPr>
          <w:rStyle w:val="a6"/>
        </w:rPr>
        <w:br/>
        <w:t>со средствами массовой информации;</w:t>
      </w:r>
      <w:r w:rsidRPr="00156093">
        <w:rPr>
          <w:rStyle w:val="a6"/>
        </w:rPr>
        <w:br/>
        <w:t>с иными организациями, предприятиями и учреждениями;</w:t>
      </w:r>
      <w:r w:rsidRPr="00156093">
        <w:rPr>
          <w:rStyle w:val="a6"/>
        </w:rPr>
        <w:br/>
        <w:t>гражданами.</w:t>
      </w:r>
    </w:p>
    <w:p w:rsidR="00156093" w:rsidRPr="00156093" w:rsidRDefault="00156093" w:rsidP="00156093">
      <w:pPr>
        <w:pStyle w:val="a4"/>
        <w:shd w:val="clear" w:color="auto" w:fill="F2F2F2"/>
        <w:spacing w:before="240" w:beforeAutospacing="0" w:after="240" w:afterAutospacing="0" w:line="225" w:lineRule="atLeast"/>
        <w:jc w:val="center"/>
        <w:rPr>
          <w:rStyle w:val="a6"/>
        </w:rPr>
      </w:pPr>
      <w:r w:rsidRPr="00156093">
        <w:rPr>
          <w:rStyle w:val="a6"/>
        </w:rPr>
        <w:t>7. Ответственность</w:t>
      </w:r>
    </w:p>
    <w:p w:rsidR="00156093" w:rsidRPr="00156093" w:rsidRDefault="00156093" w:rsidP="00156093">
      <w:pPr>
        <w:pStyle w:val="a4"/>
        <w:shd w:val="clear" w:color="auto" w:fill="F2F2F2"/>
        <w:spacing w:before="240" w:beforeAutospacing="0" w:after="240" w:afterAutospacing="0" w:line="225" w:lineRule="atLeast"/>
        <w:rPr>
          <w:rStyle w:val="a6"/>
        </w:rPr>
      </w:pPr>
      <w:r w:rsidRPr="00156093">
        <w:rPr>
          <w:rStyle w:val="a6"/>
        </w:rPr>
        <w:t>7.1. Начальник Управления несет персональную ответственность за невыполнение задач, возложенных на Управление, с учетом прав, предоставленных ему настоящим Положением, в соответствии с должностным регламентом, а также в пределах полномочий, предоставленных Управлению.</w:t>
      </w:r>
      <w:r w:rsidRPr="00156093">
        <w:rPr>
          <w:rStyle w:val="a6"/>
        </w:rPr>
        <w:br/>
        <w:t>7.2. Заместитель начальника Управления несет персональную ответственность за неисполнение или ненадлежащее исполнение возложенных на него обязанностей с учетом предоставленных ему прав в соответствии с настоящим Положением и должностным регламентом.</w:t>
      </w:r>
      <w:r w:rsidRPr="00156093">
        <w:rPr>
          <w:rStyle w:val="a6"/>
        </w:rPr>
        <w:br/>
        <w:t>7.3. Работники Управления несут персональную ответственность за неисполнение или ненадлежащее исполнение возложенных на них обязанностей в соответствии с действующим законодательством, должностными регламентами и должностными инструкциями.</w:t>
      </w:r>
    </w:p>
    <w:p w:rsidR="00FB276F" w:rsidRPr="00156093" w:rsidRDefault="00156093">
      <w:pPr>
        <w:rPr>
          <w:rStyle w:val="a6"/>
        </w:rPr>
      </w:pPr>
    </w:p>
    <w:sectPr w:rsidR="00FB276F" w:rsidRPr="00156093" w:rsidSect="00C93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6093"/>
    <w:rsid w:val="00156093"/>
    <w:rsid w:val="00282247"/>
    <w:rsid w:val="0028644E"/>
    <w:rsid w:val="00787F0A"/>
    <w:rsid w:val="008C1FFF"/>
    <w:rsid w:val="00C9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7F0A"/>
    <w:rPr>
      <w:b/>
      <w:bCs/>
    </w:rPr>
  </w:style>
  <w:style w:type="paragraph" w:styleId="a4">
    <w:name w:val="Normal (Web)"/>
    <w:basedOn w:val="a"/>
    <w:uiPriority w:val="99"/>
    <w:semiHidden/>
    <w:unhideWhenUsed/>
    <w:rsid w:val="0015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6093"/>
  </w:style>
  <w:style w:type="character" w:styleId="a5">
    <w:name w:val="Hyperlink"/>
    <w:basedOn w:val="a0"/>
    <w:uiPriority w:val="99"/>
    <w:semiHidden/>
    <w:unhideWhenUsed/>
    <w:rsid w:val="00156093"/>
    <w:rPr>
      <w:color w:val="0000FF"/>
      <w:u w:val="single"/>
    </w:rPr>
  </w:style>
  <w:style w:type="character" w:styleId="a6">
    <w:name w:val="Emphasis"/>
    <w:basedOn w:val="a0"/>
    <w:uiPriority w:val="20"/>
    <w:qFormat/>
    <w:rsid w:val="001560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99D5AB43A6FC29F41BE8E1A02836B16D274A14FDEFDA84D2FD62B4AD7EA80894344B3153E1FE56013C571LDK" TargetMode="External"/><Relationship Id="rId13" Type="http://schemas.openxmlformats.org/officeDocument/2006/relationships/hyperlink" Target="consultantplus://offline/ref=49699D5AB43A6FC29F41A0830C6ED96213DE2AA94BDCF3FC13708D761DDEE0D7CE0C1DF151331AE076L1K" TargetMode="External"/><Relationship Id="rId18" Type="http://schemas.openxmlformats.org/officeDocument/2006/relationships/hyperlink" Target="consultantplus://offline/ref=49699D5AB43A6FC29F41BE8E1A02836B16D274A14CDCFAAE482FD62B4AD7EA80894344B3153E1FE56013C771L2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9699D5AB43A6FC29F41BE8E1A02836B16D274A14FD9FBAE492FD62B4AD7EA8078L9K" TargetMode="External"/><Relationship Id="rId12" Type="http://schemas.openxmlformats.org/officeDocument/2006/relationships/hyperlink" Target="consultantplus://offline/ref=49699D5AB43A6FC29F41BE8E1A02836B16D274A14CDCFBA94D2FD62B4AD7EA8078L9K" TargetMode="External"/><Relationship Id="rId17" Type="http://schemas.openxmlformats.org/officeDocument/2006/relationships/hyperlink" Target="consultantplus://offline/ref=49699D5AB43A6FC29F41A0830C6ED96213DE2AA94BDCF3FC13708D761DDEE0D7CE0C1DF2513271LC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9699D5AB43A6FC29F41A0830C6ED96213DE2AA94BDCF3FC13708D761DDEE0D7CE0C1DF2513271LE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699D5AB43A6FC29F41BE8E1A02836B16D274A14CDCFBA94D2FD62B4AD7EA80894344B3153E1FE56017C571L6K" TargetMode="External"/><Relationship Id="rId11" Type="http://schemas.openxmlformats.org/officeDocument/2006/relationships/hyperlink" Target="consultantplus://offline/ref=49699D5AB43A6FC29F41A0830C6ED96210D12DA9418EA4FE42258377L3K" TargetMode="External"/><Relationship Id="rId5" Type="http://schemas.openxmlformats.org/officeDocument/2006/relationships/hyperlink" Target="consultantplus://offline/ref=49699D5AB43A6FC29F41BE8E1A02836B16D274A14CDCFBA94D2FD62B4AD7EA80894344B3153E1FE56016C171L0K" TargetMode="External"/><Relationship Id="rId15" Type="http://schemas.openxmlformats.org/officeDocument/2006/relationships/hyperlink" Target="consultantplus://offline/ref=49699D5AB43A6FC29F41A0830C6ED96213DE2AA94BDCF3FC13708D761DDEE0D7CE0C1DF3503171LFK" TargetMode="External"/><Relationship Id="rId10" Type="http://schemas.openxmlformats.org/officeDocument/2006/relationships/hyperlink" Target="http://intel-srv.ru/index.php?option=com_content&amp;view=article&amp;id=68&amp;Itemid=85" TargetMode="External"/><Relationship Id="rId19" Type="http://schemas.openxmlformats.org/officeDocument/2006/relationships/hyperlink" Target="consultantplus://offline/ref=49699D5AB43A6FC29F41A0830C6ED96213DF2CAD4EDEF3FC13708D761D7DLEK" TargetMode="External"/><Relationship Id="rId4" Type="http://schemas.openxmlformats.org/officeDocument/2006/relationships/hyperlink" Target="http://ugjn.tmbreg.ru/" TargetMode="External"/><Relationship Id="rId9" Type="http://schemas.openxmlformats.org/officeDocument/2006/relationships/hyperlink" Target="consultantplus://offline/ref=49699D5AB43A6FC29F41BE8E1A02836B16D274A14ED0F9AC482FD62B4AD7EA8078L9K" TargetMode="External"/><Relationship Id="rId14" Type="http://schemas.openxmlformats.org/officeDocument/2006/relationships/hyperlink" Target="consultantplus://offline/ref=49699D5AB43A6FC29F41A0830C6ED96213DE2AA94BDCF3FC13708D761DDEE0D7CE0C1DF151331AE076L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2286</Words>
  <Characters>13033</Characters>
  <Application>Microsoft Office Word</Application>
  <DocSecurity>0</DocSecurity>
  <Lines>108</Lines>
  <Paragraphs>30</Paragraphs>
  <ScaleCrop>false</ScaleCrop>
  <Company/>
  <LinksUpToDate>false</LinksUpToDate>
  <CharactersWithSpaces>15289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Каптилов</dc:creator>
  <cp:lastModifiedBy>Сергей Каптилов</cp:lastModifiedBy>
  <cp:revision>1</cp:revision>
  <dcterms:created xsi:type="dcterms:W3CDTF">2016-02-09T11:50:00Z</dcterms:created>
  <dcterms:modified xsi:type="dcterms:W3CDTF">2016-02-09T11:52:00Z</dcterms:modified>
</cp:coreProperties>
</file>